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721FC3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CC5238">
        <w:trPr>
          <w:trHeight w:val="70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224FFA">
            <w:r>
              <w:t>(</w:t>
            </w:r>
            <w:r w:rsidR="00224FFA">
              <w:rPr>
                <w:b/>
              </w:rPr>
              <w:t>17 ноября 20</w:t>
            </w:r>
            <w:r w:rsidR="00224FFA" w:rsidRPr="00224FFA">
              <w:rPr>
                <w:b/>
              </w:rPr>
              <w:t>16</w:t>
            </w:r>
            <w:r w:rsidR="00224FF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321EAC" w:rsidRPr="00224FFA" w:rsidRDefault="00672DC1" w:rsidP="00321EAC">
            <w:pPr>
              <w:pStyle w:val="aa"/>
              <w:jc w:val="both"/>
            </w:pPr>
            <w:r w:rsidRPr="00672DC1">
              <w:rPr>
                <w:rFonts w:ascii="Times New Roman" w:hAnsi="Times New Roman"/>
              </w:rPr>
              <w:t>-</w:t>
            </w:r>
            <w:r w:rsidR="00224FFA" w:rsidRPr="00321EAC">
              <w:rPr>
                <w:rFonts w:ascii="Times New Roman" w:hAnsi="Times New Roman"/>
              </w:rPr>
              <w:t xml:space="preserve"> Заслушивание плановых показателей на 2017 год по </w:t>
            </w:r>
            <w:r w:rsidR="00224FFA">
              <w:rPr>
                <w:rFonts w:ascii="Times New Roman" w:hAnsi="Times New Roman"/>
              </w:rPr>
              <w:t>7</w:t>
            </w:r>
            <w:r w:rsidR="00224FFA" w:rsidRPr="00321EAC">
              <w:rPr>
                <w:rFonts w:ascii="Times New Roman" w:hAnsi="Times New Roman"/>
              </w:rPr>
              <w:t xml:space="preserve"> муниципальным программам: </w:t>
            </w:r>
            <w:r w:rsidRPr="00672DC1">
              <w:rPr>
                <w:rFonts w:ascii="Times New Roman" w:hAnsi="Times New Roman"/>
              </w:rPr>
              <w:t xml:space="preserve"> </w:t>
            </w:r>
            <w:r w:rsidR="00224FFA" w:rsidRPr="00224FFA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 на 2015-2017 годы»; «Развитие средств массовой информации в муниципальном образовании «Вяземский район» Смоленской области на 2015-2017 годы»;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2015-2017 годы»; «Энергосбережение и повышение энергетической эффективности на 2015-2017 годы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 на 2015-2017 годы»; «Информатизация муниципального образования «Вяземский район» Смоленской области на 2016-2018 годы»; «</w:t>
            </w:r>
            <w:r w:rsidR="00224FFA" w:rsidRPr="00224FFA">
              <w:rPr>
                <w:rFonts w:ascii="Times New Roman" w:eastAsia="Times New Roman" w:hAnsi="Times New Roman"/>
                <w:lang w:eastAsia="ru-RU"/>
              </w:rPr>
              <w:t>Построение и развитие аппаратно-программного комплекса</w:t>
            </w:r>
            <w:r w:rsidR="00224FFA" w:rsidRPr="00224FFA">
              <w:rPr>
                <w:rFonts w:ascii="Times New Roman" w:hAnsi="Times New Roman"/>
              </w:rPr>
              <w:t xml:space="preserve"> «Безопасный город» на территории  Вяземского района на 2016-2018 годы»</w:t>
            </w:r>
          </w:p>
          <w:p w:rsidR="008F2FE9" w:rsidRPr="00672DC1" w:rsidRDefault="008F2FE9" w:rsidP="00CC5238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672DC1">
            <w:pPr>
              <w:spacing w:after="200" w:line="276" w:lineRule="auto"/>
            </w:pPr>
            <w:r>
              <w:t>Докладываю</w:t>
            </w:r>
            <w:r w:rsidR="006714DE">
              <w:t>т</w:t>
            </w:r>
            <w:r w:rsidR="0096560E">
              <w:t xml:space="preserve">: </w:t>
            </w:r>
            <w:r w:rsidR="001D1F27">
              <w:t xml:space="preserve">представители  </w:t>
            </w:r>
            <w:r>
              <w:t>Администрации</w:t>
            </w:r>
            <w:r w:rsidR="00672DC1">
              <w:t xml:space="preserve"> и муниципального учреждения</w:t>
            </w:r>
            <w:r w:rsidR="0096560E">
              <w:t xml:space="preserve">, сделаны запросы, ответы до </w:t>
            </w:r>
            <w:r w:rsidR="00224FFA">
              <w:rPr>
                <w:b/>
              </w:rPr>
              <w:t>14</w:t>
            </w:r>
            <w:r w:rsidR="002E5944" w:rsidRPr="0096560E">
              <w:rPr>
                <w:b/>
              </w:rPr>
              <w:t>.</w:t>
            </w:r>
            <w:r w:rsidR="00672DC1">
              <w:rPr>
                <w:b/>
              </w:rPr>
              <w:t>09</w:t>
            </w:r>
            <w:r w:rsidR="0096560E" w:rsidRPr="0096560E">
              <w:rPr>
                <w:b/>
              </w:rPr>
              <w:t>.2016.</w:t>
            </w:r>
          </w:p>
        </w:tc>
      </w:tr>
      <w:tr w:rsidR="00721FC3" w:rsidTr="00281D18">
        <w:trPr>
          <w:trHeight w:val="70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</w:t>
            </w:r>
            <w:r w:rsidRPr="00374026">
              <w:lastRenderedPageBreak/>
              <w:t xml:space="preserve">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lastRenderedPageBreak/>
              <w:t xml:space="preserve">Вторая среда месяца </w:t>
            </w:r>
          </w:p>
          <w:p w:rsidR="00644917" w:rsidRPr="00374026" w:rsidRDefault="00644917" w:rsidP="00321EAC">
            <w:r w:rsidRPr="00374026">
              <w:t>(</w:t>
            </w:r>
            <w:r w:rsidR="00321EAC">
              <w:rPr>
                <w:b/>
              </w:rPr>
              <w:t>9</w:t>
            </w:r>
            <w:r w:rsidR="00F1316A">
              <w:rPr>
                <w:b/>
              </w:rPr>
              <w:t xml:space="preserve"> </w:t>
            </w:r>
            <w:r w:rsidR="00321EAC">
              <w:rPr>
                <w:b/>
              </w:rPr>
              <w:t>ноября</w:t>
            </w:r>
            <w:r w:rsidR="002940E8">
              <w:rPr>
                <w:b/>
              </w:rPr>
              <w:t xml:space="preserve"> 2016</w:t>
            </w:r>
            <w:r w:rsidRPr="00374026">
              <w:rPr>
                <w:b/>
              </w:rPr>
              <w:t xml:space="preserve"> </w:t>
            </w:r>
            <w:r w:rsidRPr="00374026">
              <w:rPr>
                <w:b/>
              </w:rPr>
              <w:lastRenderedPageBreak/>
              <w:t>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321EAC" w:rsidRPr="00321EAC" w:rsidRDefault="00F11FFF" w:rsidP="00321EAC">
            <w:pPr>
              <w:pStyle w:val="aa"/>
              <w:jc w:val="both"/>
              <w:rPr>
                <w:rFonts w:ascii="Times New Roman" w:hAnsi="Times New Roman"/>
              </w:rPr>
            </w:pPr>
            <w:r w:rsidRPr="00321EAC">
              <w:rPr>
                <w:rFonts w:ascii="Times New Roman" w:hAnsi="Times New Roman"/>
              </w:rPr>
              <w:lastRenderedPageBreak/>
              <w:t xml:space="preserve">- </w:t>
            </w:r>
            <w:r w:rsidR="00321EAC" w:rsidRPr="00321EAC">
              <w:rPr>
                <w:rFonts w:ascii="Times New Roman" w:hAnsi="Times New Roman"/>
              </w:rPr>
              <w:t xml:space="preserve"> Заслушивание плановых показателей на 2017 год по 5 муниципальным программам: </w:t>
            </w:r>
            <w:r w:rsidR="00321EAC" w:rsidRPr="00321EAC">
              <w:rPr>
                <w:rFonts w:ascii="Times New Roman" w:hAnsi="Times New Roman"/>
              </w:rPr>
              <w:lastRenderedPageBreak/>
              <w:t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годы»; «Развитие кадрового потенциала в Администрации муниципального образования «Вяземский район» Смоленской области»;  «Создание условий для эффективного муниципального управления в муниципальном образовании «Вяземский район» Смоленской области на 2015-2017 годы»; «Обеспечение законности и правопорядка в Вяземском районе Смоленской области»; «Разработка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годы»;</w:t>
            </w:r>
          </w:p>
          <w:p w:rsidR="00321EAC" w:rsidRPr="00321EAC" w:rsidRDefault="00321EAC" w:rsidP="00321EAC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1EAC">
              <w:rPr>
                <w:rFonts w:ascii="Times New Roman" w:hAnsi="Times New Roman"/>
              </w:rPr>
              <w:t>- о принятии Порядка проведения проверок достоверности и полноты предоставляемых сведений и Порядка увольнения лица, замещающего муниципальную должность, в связи с утратой доверия.</w:t>
            </w:r>
          </w:p>
          <w:p w:rsidR="005907A9" w:rsidRPr="00321EAC" w:rsidRDefault="005907A9" w:rsidP="00321EAC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321EAC">
            <w:pPr>
              <w:spacing w:after="200" w:line="276" w:lineRule="auto"/>
              <w:rPr>
                <w:b/>
              </w:rPr>
            </w:pPr>
            <w:r>
              <w:lastRenderedPageBreak/>
              <w:t>Докладывают</w:t>
            </w:r>
            <w:r w:rsidR="00D3656A">
              <w:t>: пред</w:t>
            </w:r>
            <w:r w:rsidR="00F1316A">
              <w:t>ставители Администрации,</w:t>
            </w:r>
            <w:r w:rsidR="00D3656A">
              <w:t xml:space="preserve"> </w:t>
            </w:r>
            <w:r w:rsidR="00D3656A" w:rsidRPr="00644917">
              <w:lastRenderedPageBreak/>
              <w:t xml:space="preserve">сделан запрос, ответ до </w:t>
            </w:r>
            <w:r w:rsidR="00321EAC">
              <w:rPr>
                <w:b/>
              </w:rPr>
              <w:t>07</w:t>
            </w:r>
            <w:r w:rsidR="0080728B">
              <w:rPr>
                <w:b/>
              </w:rPr>
              <w:t>.</w:t>
            </w:r>
            <w:r w:rsidR="00321EAC">
              <w:rPr>
                <w:b/>
              </w:rPr>
              <w:t>11</w:t>
            </w:r>
            <w:r w:rsidR="00D3656A" w:rsidRPr="00076AF8">
              <w:rPr>
                <w:b/>
              </w:rPr>
              <w:t>.1</w:t>
            </w:r>
            <w:r w:rsidR="00D3656A">
              <w:rPr>
                <w:b/>
              </w:rPr>
              <w:t>6</w:t>
            </w:r>
            <w:r w:rsidR="001952E3">
              <w:t>.</w:t>
            </w:r>
          </w:p>
        </w:tc>
      </w:tr>
      <w:tr w:rsidR="00721FC3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726DA1" w:rsidRDefault="001D1ABA" w:rsidP="005E251D">
            <w:r>
              <w:rPr>
                <w:b/>
              </w:rPr>
              <w:t>16 ноября</w:t>
            </w:r>
            <w:r w:rsidR="002940E8">
              <w:rPr>
                <w:b/>
              </w:rPr>
              <w:t xml:space="preserve"> 2016</w:t>
            </w:r>
            <w:r w:rsidR="00644917" w:rsidRPr="00B63FB4">
              <w:rPr>
                <w:b/>
              </w:rPr>
              <w:t xml:space="preserve"> года</w:t>
            </w:r>
            <w:r w:rsidR="00644917">
              <w:t>)</w:t>
            </w:r>
          </w:p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Default="00726DA1" w:rsidP="00726DA1"/>
          <w:p w:rsidR="00726DA1" w:rsidRDefault="00726DA1" w:rsidP="00726DA1"/>
          <w:p w:rsidR="00644917" w:rsidRPr="00726DA1" w:rsidRDefault="00644917" w:rsidP="00726DA1">
            <w:pPr>
              <w:jc w:val="right"/>
            </w:pPr>
          </w:p>
        </w:tc>
        <w:tc>
          <w:tcPr>
            <w:tcW w:w="3382" w:type="dxa"/>
          </w:tcPr>
          <w:p w:rsidR="00726DA1" w:rsidRPr="00726DA1" w:rsidRDefault="00F11FFF" w:rsidP="00726DA1">
            <w:pPr>
              <w:pStyle w:val="aa"/>
              <w:jc w:val="both"/>
              <w:rPr>
                <w:rFonts w:ascii="Times New Roman" w:hAnsi="Times New Roman"/>
              </w:rPr>
            </w:pPr>
            <w:r w:rsidRPr="00321EAC">
              <w:rPr>
                <w:rFonts w:ascii="Times New Roman" w:hAnsi="Times New Roman"/>
              </w:rPr>
              <w:lastRenderedPageBreak/>
              <w:t>-</w:t>
            </w:r>
            <w:r w:rsidR="00321EAC" w:rsidRPr="00321EAC">
              <w:rPr>
                <w:rFonts w:ascii="Times New Roman" w:hAnsi="Times New Roman"/>
              </w:rPr>
              <w:t xml:space="preserve"> </w:t>
            </w:r>
            <w:r w:rsidR="00726DA1" w:rsidRPr="00523C47">
              <w:t xml:space="preserve"> </w:t>
            </w:r>
            <w:r w:rsidR="00726DA1" w:rsidRPr="00726DA1">
              <w:rPr>
                <w:rFonts w:ascii="Times New Roman" w:hAnsi="Times New Roman"/>
              </w:rPr>
              <w:t>Заслушивание плановых показателей по 5 муниципальным программам на 2017 год:</w:t>
            </w:r>
          </w:p>
          <w:p w:rsidR="00726DA1" w:rsidRPr="00726DA1" w:rsidRDefault="00726DA1" w:rsidP="00726DA1">
            <w:pPr>
              <w:pStyle w:val="aa"/>
              <w:jc w:val="both"/>
              <w:rPr>
                <w:rFonts w:ascii="Times New Roman" w:hAnsi="Times New Roman"/>
              </w:rPr>
            </w:pPr>
            <w:r w:rsidRPr="00726DA1">
              <w:rPr>
                <w:rFonts w:ascii="Times New Roman" w:hAnsi="Times New Roman"/>
              </w:rPr>
              <w:t xml:space="preserve"> 1.«Реализация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 оставшихся без попечения родителей, информирование </w:t>
            </w:r>
            <w:r w:rsidRPr="00726DA1">
              <w:rPr>
                <w:rFonts w:ascii="Times New Roman" w:hAnsi="Times New Roman"/>
              </w:rPr>
              <w:lastRenderedPageBreak/>
              <w:t>граждан о формах семейного устройства «Ребенок должен жить в семье»;</w:t>
            </w:r>
          </w:p>
          <w:p w:rsidR="00726DA1" w:rsidRPr="00726DA1" w:rsidRDefault="00726DA1" w:rsidP="00726DA1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6DA1">
              <w:rPr>
                <w:rFonts w:ascii="Times New Roman" w:hAnsi="Times New Roman"/>
              </w:rPr>
              <w:t xml:space="preserve"> 2.</w:t>
            </w:r>
            <w:r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культуры и туризма в муниципальном образовании «Вяземский район» Смоленской области на 2015-2017 годы»; 3.«Развитие системы образования муниципального образования «Вяземский район»Смоленской области на 2015-2017 годы»; 4.«Развитие физической культуры, спорта и молодежной политики в муниципальном образовании «Вяземский район» Смоленской области на 2015-2017 годы; </w:t>
            </w:r>
          </w:p>
          <w:p w:rsidR="00726DA1" w:rsidRDefault="00726DA1" w:rsidP="00726DA1">
            <w:pPr>
              <w:pStyle w:val="aa"/>
              <w:jc w:val="both"/>
              <w:rPr>
                <w:sz w:val="24"/>
                <w:szCs w:val="24"/>
              </w:rPr>
            </w:pPr>
            <w:r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5.«Социальная поддержка и реабилитация инвалидов Вяземского района Смоленской области на 2014-2016 годы»</w:t>
            </w:r>
            <w:r w:rsidRPr="00726DA1">
              <w:rPr>
                <w:rFonts w:ascii="Times New Roman" w:hAnsi="Times New Roman"/>
              </w:rPr>
              <w:t>;</w:t>
            </w:r>
          </w:p>
          <w:p w:rsidR="00644917" w:rsidRPr="00321EAC" w:rsidRDefault="00644917" w:rsidP="00321EAC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1D1ABA">
            <w:r>
              <w:lastRenderedPageBreak/>
              <w:t>Докладывают</w:t>
            </w:r>
            <w:r w:rsidR="00D3656A">
              <w:t xml:space="preserve">: </w:t>
            </w:r>
            <w:r w:rsidR="00F11FFF">
              <w:t>представители</w:t>
            </w:r>
            <w:r w:rsidR="00D3656A">
              <w:t xml:space="preserve"> </w:t>
            </w:r>
            <w:r w:rsidR="00F11FFF">
              <w:t>Администрации</w:t>
            </w:r>
            <w:r w:rsidR="00D3656A">
              <w:t xml:space="preserve">, </w:t>
            </w:r>
            <w:r w:rsidR="00D3656A" w:rsidRPr="00644917">
              <w:t xml:space="preserve">сделан запрос, ответ до </w:t>
            </w:r>
            <w:r w:rsidR="001D1ABA">
              <w:rPr>
                <w:b/>
              </w:rPr>
              <w:t>14</w:t>
            </w:r>
            <w:r w:rsidR="00F11FFF">
              <w:rPr>
                <w:b/>
              </w:rPr>
              <w:t>.</w:t>
            </w:r>
            <w:r w:rsidR="001D1ABA">
              <w:rPr>
                <w:b/>
              </w:rPr>
              <w:t>11</w:t>
            </w:r>
            <w:r w:rsidR="00D3656A" w:rsidRPr="00076AF8">
              <w:rPr>
                <w:b/>
              </w:rPr>
              <w:t>.1</w:t>
            </w:r>
            <w:r w:rsidR="00D3656A">
              <w:rPr>
                <w:b/>
              </w:rPr>
              <w:t>6</w:t>
            </w:r>
            <w:r w:rsidR="001952E3">
              <w:t>.</w:t>
            </w:r>
          </w:p>
        </w:tc>
      </w:tr>
      <w:tr w:rsidR="00721FC3" w:rsidTr="0090118A">
        <w:trPr>
          <w:trHeight w:val="1551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1059EF">
            <w:r w:rsidRPr="00374026">
              <w:t>(</w:t>
            </w:r>
            <w:r w:rsidR="001059EF">
              <w:rPr>
                <w:b/>
              </w:rPr>
              <w:t>8</w:t>
            </w:r>
            <w:r w:rsidR="00A1769B" w:rsidRPr="00A1769B">
              <w:rPr>
                <w:b/>
              </w:rPr>
              <w:t xml:space="preserve"> </w:t>
            </w:r>
            <w:r w:rsidR="001059EF">
              <w:rPr>
                <w:b/>
              </w:rPr>
              <w:t>ноября</w:t>
            </w:r>
            <w:r w:rsidR="00D3656A">
              <w:t xml:space="preserve"> </w:t>
            </w:r>
            <w:r w:rsidR="001952E3">
              <w:rPr>
                <w:b/>
              </w:rPr>
              <w:t>2016 года</w:t>
            </w:r>
            <w:r w:rsidRPr="00374026">
              <w:t>)</w:t>
            </w:r>
          </w:p>
        </w:tc>
        <w:tc>
          <w:tcPr>
            <w:tcW w:w="3382" w:type="dxa"/>
          </w:tcPr>
          <w:p w:rsidR="001059EF" w:rsidRPr="00321EAC" w:rsidRDefault="00F11FFF" w:rsidP="001059EF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1EAC">
              <w:rPr>
                <w:rFonts w:ascii="Times New Roman" w:hAnsi="Times New Roman"/>
              </w:rPr>
              <w:t xml:space="preserve">- </w:t>
            </w:r>
            <w:r w:rsidR="001059EF" w:rsidRPr="00321EAC">
              <w:rPr>
                <w:rFonts w:ascii="Times New Roman" w:hAnsi="Times New Roman"/>
              </w:rPr>
              <w:t xml:space="preserve"> Заслушивание плановых показателей на 2017 год по 5 муниципальным программам: «Развитие сельского хозяйства в Вяземском районе Смоленской области на 2015-2017 годы»; </w:t>
            </w:r>
            <w:r w:rsidR="001059EF" w:rsidRPr="00321EAC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субъектов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 на 2014-2017 годы»; «Охрана окружающей среды и экологическое информирование населения на территории муниципального образования «Вяземский район» Смоленской области» на 2015-2017 годы»; «Демографическое развитие муниципального образования «Вяземский район» Смоленской области на 2015-2017 годы»</w:t>
            </w:r>
            <w:r w:rsidR="001059EF" w:rsidRPr="00321EAC">
              <w:rPr>
                <w:rFonts w:ascii="Times New Roman" w:hAnsi="Times New Roman"/>
              </w:rPr>
              <w:t>.</w:t>
            </w:r>
          </w:p>
          <w:p w:rsidR="00F11FFF" w:rsidRPr="00321EAC" w:rsidRDefault="00F11FFF" w:rsidP="00F11FFF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644917" w:rsidRPr="00321EAC" w:rsidRDefault="00644917" w:rsidP="00A1769B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B076CD" w:rsidP="001059EF">
            <w:pPr>
              <w:spacing w:after="200" w:line="276" w:lineRule="auto"/>
            </w:pPr>
            <w:r>
              <w:rPr>
                <w:bCs/>
                <w:color w:val="000000"/>
              </w:rPr>
              <w:lastRenderedPageBreak/>
              <w:t>Докладывают:</w:t>
            </w:r>
            <w:r>
              <w:t xml:space="preserve"> представители Администрации,</w:t>
            </w:r>
            <w:r w:rsidR="00023578">
              <w:t xml:space="preserve"> </w:t>
            </w:r>
            <w:r>
              <w:t xml:space="preserve"> </w:t>
            </w:r>
            <w:r w:rsidRPr="00644917">
              <w:t>сделан запрос, ответ</w:t>
            </w:r>
            <w:r>
              <w:t>ы</w:t>
            </w:r>
            <w:r w:rsidRPr="00644917">
              <w:t xml:space="preserve"> до </w:t>
            </w:r>
            <w:r w:rsidR="001059EF">
              <w:rPr>
                <w:b/>
                <w:bCs/>
                <w:color w:val="000000"/>
              </w:rPr>
              <w:t>07</w:t>
            </w:r>
            <w:r w:rsidR="00F11FFF">
              <w:rPr>
                <w:b/>
                <w:bCs/>
                <w:color w:val="000000"/>
              </w:rPr>
              <w:t>.</w:t>
            </w:r>
            <w:r w:rsidR="001059EF">
              <w:rPr>
                <w:b/>
                <w:bCs/>
                <w:color w:val="000000"/>
              </w:rPr>
              <w:t>11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0642CC">
              <w:rPr>
                <w:b/>
                <w:bCs/>
                <w:color w:val="000000"/>
              </w:rPr>
              <w:t>6</w:t>
            </w:r>
          </w:p>
        </w:tc>
      </w:tr>
      <w:tr w:rsidR="00721FC3" w:rsidTr="001D1ABA">
        <w:trPr>
          <w:trHeight w:val="841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644917" w:rsidP="00076AF8">
            <w:r>
              <w:t xml:space="preserve">(пред. Беленко В.П.)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BC32BE">
            <w:r>
              <w:rPr>
                <w:b/>
              </w:rPr>
              <w:t xml:space="preserve"> (</w:t>
            </w:r>
            <w:r w:rsidR="00BC32BE">
              <w:rPr>
                <w:b/>
              </w:rPr>
              <w:t>3 ноября</w:t>
            </w:r>
            <w:r w:rsidR="00644917" w:rsidRPr="00B63FB4">
              <w:rPr>
                <w:b/>
              </w:rPr>
              <w:t xml:space="preserve"> 201</w:t>
            </w:r>
            <w:r w:rsidR="002940E8">
              <w:rPr>
                <w:b/>
              </w:rPr>
              <w:t>6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BC32BE" w:rsidRPr="00321EAC" w:rsidRDefault="00A1769B" w:rsidP="00BC32BE">
            <w:pPr>
              <w:pStyle w:val="aa"/>
              <w:jc w:val="both"/>
              <w:rPr>
                <w:rFonts w:ascii="Times New Roman" w:hAnsi="Times New Roman"/>
              </w:rPr>
            </w:pPr>
            <w:r w:rsidRPr="00321EAC">
              <w:rPr>
                <w:rFonts w:ascii="Times New Roman" w:hAnsi="Times New Roman"/>
              </w:rPr>
              <w:t xml:space="preserve">- </w:t>
            </w:r>
            <w:r w:rsidR="00BC32BE" w:rsidRPr="00321EAC">
              <w:rPr>
                <w:rFonts w:ascii="Times New Roman" w:hAnsi="Times New Roman"/>
              </w:rPr>
              <w:t xml:space="preserve"> Заслушивание плановых показателей на 2017 год по 4 муниципальным программам: «Газификация муниципального образования «Вяземский район» Смоленской области на 2015-2017 годы»; «Развитие дорожно-транспортного комплекса муниципального образования «Вяземский район» Смоленской области на 2015-2017 годы»; «Обеспечение жильем молодых семей на территории муниципального образования «Вяземский район» Смоленской области на 2015-2017 годы»; «Капитальный ремонт общего имущества в многоквартирных домах Вяземского района Смоленской области на 2014-2043 годы»;</w:t>
            </w:r>
          </w:p>
          <w:p w:rsidR="00BC32BE" w:rsidRPr="00321EAC" w:rsidRDefault="00750BE9" w:rsidP="00BC32BE">
            <w:pPr>
              <w:pStyle w:val="aa"/>
              <w:jc w:val="both"/>
              <w:rPr>
                <w:rFonts w:ascii="Times New Roman" w:hAnsi="Times New Roman"/>
              </w:rPr>
            </w:pPr>
            <w:r w:rsidRPr="00321EAC">
              <w:rPr>
                <w:rFonts w:ascii="Times New Roman" w:hAnsi="Times New Roman"/>
              </w:rPr>
              <w:t>- информация Администрации МО «Вяземский район» Смоленской области о причинах и виновниках срыва подачи тепловой энергии на ул. Московская г. Вязьмы;</w:t>
            </w:r>
          </w:p>
          <w:p w:rsidR="00750BE9" w:rsidRPr="00321EAC" w:rsidRDefault="00750BE9" w:rsidP="00BC32BE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1EAC">
              <w:rPr>
                <w:rFonts w:ascii="Times New Roman" w:hAnsi="Times New Roman"/>
              </w:rPr>
              <w:t xml:space="preserve">- информация Администрации МО «Вяземский район» Смоленской области об организации нового остановочного пункта около алексеевского кладбища. </w:t>
            </w:r>
          </w:p>
          <w:p w:rsidR="00644917" w:rsidRPr="00321EAC" w:rsidRDefault="00644917" w:rsidP="00BC32BE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750BE9">
            <w:pPr>
              <w:spacing w:after="200" w:line="276" w:lineRule="auto"/>
            </w:pPr>
            <w:r>
              <w:t>Д</w:t>
            </w:r>
            <w:r w:rsidR="00187DA6">
              <w:t>окладывают</w:t>
            </w:r>
            <w:r>
              <w:t xml:space="preserve">: </w:t>
            </w:r>
            <w:r w:rsidR="00187DA6">
              <w:t>представители Администрации</w:t>
            </w:r>
            <w:r w:rsidR="005907A9">
              <w:t>,</w:t>
            </w:r>
            <w:r w:rsidR="0078031E">
              <w:t xml:space="preserve"> </w:t>
            </w:r>
            <w:r w:rsidR="00644917" w:rsidRPr="00644917">
              <w:t>сделан</w:t>
            </w:r>
            <w:r w:rsidR="00750BE9">
              <w:t>ы</w:t>
            </w:r>
            <w:r w:rsidR="00644917" w:rsidRPr="00644917">
              <w:t xml:space="preserve"> запрос</w:t>
            </w:r>
            <w:r w:rsidR="00750BE9">
              <w:t>ы</w:t>
            </w:r>
            <w:r w:rsidR="00644917" w:rsidRPr="00644917">
              <w:t xml:space="preserve">, ответ до </w:t>
            </w:r>
            <w:r w:rsidR="00750BE9">
              <w:rPr>
                <w:b/>
              </w:rPr>
              <w:t>01</w:t>
            </w:r>
            <w:r w:rsidR="00187DA6">
              <w:rPr>
                <w:b/>
              </w:rPr>
              <w:t>.</w:t>
            </w:r>
            <w:r w:rsidR="00750BE9">
              <w:rPr>
                <w:b/>
              </w:rPr>
              <w:t>11</w:t>
            </w:r>
            <w:r w:rsidR="00644917" w:rsidRPr="00076AF8">
              <w:rPr>
                <w:b/>
              </w:rPr>
              <w:t>.1</w:t>
            </w:r>
            <w:r w:rsidR="000642CC">
              <w:rPr>
                <w:b/>
              </w:rPr>
              <w:t>6</w:t>
            </w:r>
          </w:p>
        </w:tc>
      </w:tr>
    </w:tbl>
    <w:p w:rsidR="00520789" w:rsidRDefault="00520789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A5299A" w:rsidRDefault="00A5299A" w:rsidP="00A529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5299A" w:rsidRPr="00FF67A2" w:rsidRDefault="00A5299A" w:rsidP="00A529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«Вяземский район»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F67A2">
        <w:rPr>
          <w:b/>
          <w:sz w:val="28"/>
          <w:szCs w:val="28"/>
        </w:rPr>
        <w:t>П.В. Хомайко</w:t>
      </w:r>
    </w:p>
    <w:p w:rsidR="00D6562B" w:rsidRPr="00A5299A" w:rsidRDefault="00D6562B" w:rsidP="00A5299A"/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C4B" w:rsidRDefault="00192C4B" w:rsidP="00443526">
      <w:r>
        <w:separator/>
      </w:r>
    </w:p>
  </w:endnote>
  <w:endnote w:type="continuationSeparator" w:id="0">
    <w:p w:rsidR="00192C4B" w:rsidRDefault="00192C4B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C4B" w:rsidRDefault="00192C4B" w:rsidP="00443526">
      <w:r>
        <w:separator/>
      </w:r>
    </w:p>
  </w:footnote>
  <w:footnote w:type="continuationSeparator" w:id="0">
    <w:p w:rsidR="00192C4B" w:rsidRDefault="00192C4B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BC32BE">
      <w:rPr>
        <w:b/>
      </w:rPr>
      <w:t>НОЯБРЬ</w:t>
    </w:r>
    <w:r w:rsidR="006B6B44">
      <w:rPr>
        <w:b/>
      </w:rPr>
      <w:t xml:space="preserve"> </w:t>
    </w:r>
    <w:r w:rsidR="002940E8">
      <w:rPr>
        <w:b/>
      </w:rPr>
      <w:t>2016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192C4B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59EF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87DA6"/>
    <w:rsid w:val="001904F1"/>
    <w:rsid w:val="00192C4B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ABA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22BF"/>
    <w:rsid w:val="00224FFA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2E5944"/>
    <w:rsid w:val="00303D1D"/>
    <w:rsid w:val="00306C1B"/>
    <w:rsid w:val="00312CE3"/>
    <w:rsid w:val="0031605A"/>
    <w:rsid w:val="00321EAC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534A"/>
    <w:rsid w:val="005B66A2"/>
    <w:rsid w:val="005B6928"/>
    <w:rsid w:val="005C067D"/>
    <w:rsid w:val="005C1DC3"/>
    <w:rsid w:val="005C6667"/>
    <w:rsid w:val="005E251D"/>
    <w:rsid w:val="005E6D0D"/>
    <w:rsid w:val="005F15AB"/>
    <w:rsid w:val="005F1E83"/>
    <w:rsid w:val="005F27C8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63D6D"/>
    <w:rsid w:val="006714DE"/>
    <w:rsid w:val="00672DC1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05A0C"/>
    <w:rsid w:val="00721FC3"/>
    <w:rsid w:val="00726DA1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0BE9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1284"/>
    <w:rsid w:val="007B2BE1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0728B"/>
    <w:rsid w:val="00810B63"/>
    <w:rsid w:val="00812B9B"/>
    <w:rsid w:val="00813972"/>
    <w:rsid w:val="00813FA2"/>
    <w:rsid w:val="00816664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953A8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1769B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08B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2A6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C32BE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843AB"/>
    <w:rsid w:val="00C86792"/>
    <w:rsid w:val="00C877BC"/>
    <w:rsid w:val="00C940A1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107D9"/>
    <w:rsid w:val="00D1304C"/>
    <w:rsid w:val="00D14D3A"/>
    <w:rsid w:val="00D21D22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3862-7386-47AC-A877-81C7AED5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41</cp:revision>
  <cp:lastPrinted>2016-10-21T05:55:00Z</cp:lastPrinted>
  <dcterms:created xsi:type="dcterms:W3CDTF">2014-10-20T12:38:00Z</dcterms:created>
  <dcterms:modified xsi:type="dcterms:W3CDTF">2016-10-21T05:55:00Z</dcterms:modified>
</cp:coreProperties>
</file>